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8" w:rsidRDefault="00527FC8" w:rsidP="00111AD7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7FC8" w:rsidRDefault="00527FC8" w:rsidP="00111AD7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527FC8" w:rsidRPr="00B72AC6" w:rsidRDefault="00527FC8" w:rsidP="00111AD7">
      <w:pPr>
        <w:jc w:val="center"/>
        <w:rPr>
          <w:b/>
          <w:sz w:val="18"/>
          <w:szCs w:val="18"/>
        </w:rPr>
      </w:pPr>
    </w:p>
    <w:p w:rsidR="00527FC8" w:rsidRDefault="00527FC8" w:rsidP="00111AD7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527FC8" w:rsidRDefault="00527FC8" w:rsidP="00111AD7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527FC8" w:rsidRDefault="00527FC8" w:rsidP="00111AD7"/>
    <w:p w:rsidR="00527FC8" w:rsidRPr="00021AF5" w:rsidRDefault="00527FC8" w:rsidP="00111AD7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527FC8" w:rsidRDefault="00527FC8" w:rsidP="00111AD7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527FC8" w:rsidRDefault="00527FC8" w:rsidP="00111AD7"/>
    <w:p w:rsidR="00527FC8" w:rsidRDefault="00527FC8" w:rsidP="00111AD7">
      <w:pPr>
        <w:rPr>
          <w:sz w:val="28"/>
          <w:szCs w:val="28"/>
        </w:rPr>
      </w:pPr>
      <w:r>
        <w:rPr>
          <w:sz w:val="28"/>
          <w:szCs w:val="28"/>
        </w:rPr>
        <w:t>от 24.12.2015 г.  № 809-п        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527FC8" w:rsidRDefault="00527FC8" w:rsidP="00111AD7">
      <w:pPr>
        <w:rPr>
          <w:sz w:val="28"/>
          <w:szCs w:val="28"/>
        </w:rPr>
      </w:pPr>
    </w:p>
    <w:p w:rsidR="00527FC8" w:rsidRDefault="00527FC8" w:rsidP="00111A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527FC8" w:rsidRPr="004159AA" w:rsidRDefault="00527FC8" w:rsidP="00111AD7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527FC8" w:rsidRDefault="00527FC8" w:rsidP="00111AD7">
      <w:pPr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>
        <w:rPr>
          <w:sz w:val="28"/>
          <w:szCs w:val="28"/>
        </w:rPr>
        <w:t>71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527FC8" w:rsidRPr="003572CB" w:rsidRDefault="00527FC8" w:rsidP="00111AD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образования</w:t>
      </w:r>
    </w:p>
    <w:p w:rsidR="00527FC8" w:rsidRDefault="00527FC8" w:rsidP="00111AD7">
      <w:pPr>
        <w:rPr>
          <w:sz w:val="28"/>
          <w:szCs w:val="28"/>
        </w:rPr>
      </w:pPr>
      <w:r>
        <w:rPr>
          <w:sz w:val="28"/>
          <w:szCs w:val="28"/>
        </w:rPr>
        <w:t>в Аларском районе на 2015-2017гг.»</w:t>
      </w:r>
    </w:p>
    <w:p w:rsidR="00527FC8" w:rsidRDefault="00527FC8" w:rsidP="00111AD7">
      <w:pPr>
        <w:rPr>
          <w:sz w:val="28"/>
          <w:szCs w:val="28"/>
        </w:rPr>
      </w:pPr>
    </w:p>
    <w:p w:rsidR="00527FC8" w:rsidRDefault="00527FC8" w:rsidP="00111AD7">
      <w:pPr>
        <w:rPr>
          <w:sz w:val="28"/>
          <w:szCs w:val="28"/>
        </w:rPr>
      </w:pPr>
    </w:p>
    <w:p w:rsidR="00527FC8" w:rsidRDefault="00527FC8" w:rsidP="00111AD7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527FC8" w:rsidRDefault="00527FC8" w:rsidP="00111AD7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527FC8" w:rsidRDefault="00527FC8" w:rsidP="00111AD7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527FC8" w:rsidRPr="00B72AC6" w:rsidRDefault="00527FC8" w:rsidP="00111AD7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527FC8" w:rsidRDefault="00527FC8" w:rsidP="00111AD7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527FC8" w:rsidRPr="00B72AC6" w:rsidRDefault="00527FC8" w:rsidP="00111AD7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527FC8" w:rsidRDefault="00527FC8" w:rsidP="00B36985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36985">
        <w:rPr>
          <w:rFonts w:cs="TimesNewRomanPSMT"/>
          <w:sz w:val="28"/>
          <w:szCs w:val="28"/>
        </w:rPr>
        <w:t>Внести следующие изменения</w:t>
      </w:r>
      <w:r w:rsidRPr="00B36985">
        <w:rPr>
          <w:sz w:val="28"/>
          <w:szCs w:val="28"/>
        </w:rPr>
        <w:t xml:space="preserve"> в Постановление мэра Аларского района  от 07.11.2014г. № 871-п «Об утверждении муниципальной программы «Развитие системы образования в Аларском районе на 2015-2017гг.» (далее</w:t>
      </w:r>
      <w:r>
        <w:rPr>
          <w:sz w:val="28"/>
          <w:szCs w:val="28"/>
        </w:rPr>
        <w:t xml:space="preserve"> </w:t>
      </w:r>
      <w:r w:rsidRPr="00B36985">
        <w:rPr>
          <w:sz w:val="28"/>
          <w:szCs w:val="28"/>
        </w:rPr>
        <w:t>- Программа):</w:t>
      </w:r>
    </w:p>
    <w:p w:rsidR="00527FC8" w:rsidRDefault="00527FC8" w:rsidP="00063487">
      <w:pPr>
        <w:jc w:val="both"/>
        <w:rPr>
          <w:color w:val="FF0000"/>
          <w:sz w:val="28"/>
          <w:szCs w:val="28"/>
        </w:rPr>
      </w:pPr>
      <w:r w:rsidRPr="00063487">
        <w:rPr>
          <w:sz w:val="28"/>
          <w:szCs w:val="28"/>
        </w:rPr>
        <w:t>1.1. Раздел паспорта Программы «Объемы и источники финансирования», изложить в новой редакции (приложение 1).</w:t>
      </w:r>
      <w:r w:rsidRPr="00063487">
        <w:rPr>
          <w:color w:val="FF0000"/>
          <w:sz w:val="28"/>
          <w:szCs w:val="28"/>
        </w:rPr>
        <w:t xml:space="preserve"> </w:t>
      </w:r>
    </w:p>
    <w:p w:rsidR="00527FC8" w:rsidRPr="00295343" w:rsidRDefault="00527FC8" w:rsidP="00063487">
      <w:pPr>
        <w:jc w:val="both"/>
        <w:rPr>
          <w:sz w:val="28"/>
          <w:szCs w:val="28"/>
        </w:rPr>
      </w:pPr>
      <w:r w:rsidRPr="00295343">
        <w:rPr>
          <w:sz w:val="28"/>
          <w:szCs w:val="28"/>
        </w:rPr>
        <w:t xml:space="preserve">1.2. </w:t>
      </w:r>
      <w:r>
        <w:rPr>
          <w:sz w:val="28"/>
          <w:szCs w:val="28"/>
        </w:rPr>
        <w:t>Раздел «Обоснование ресурсного обеспечения программы» изложить в новой редакции (приложение 2).</w:t>
      </w:r>
    </w:p>
    <w:p w:rsidR="00527FC8" w:rsidRPr="002D02E5" w:rsidRDefault="00527FC8" w:rsidP="00111AD7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Pr="002D0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02E5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D02E5">
        <w:rPr>
          <w:sz w:val="28"/>
          <w:szCs w:val="28"/>
        </w:rPr>
        <w:t xml:space="preserve"> муниципальной подпрограммы</w:t>
      </w:r>
      <w:r w:rsidRPr="00063487">
        <w:rPr>
          <w:sz w:val="28"/>
          <w:szCs w:val="28"/>
        </w:rPr>
        <w:t xml:space="preserve"> «Объемы и источники финансирования», </w:t>
      </w:r>
      <w:r w:rsidRPr="002D02E5">
        <w:rPr>
          <w:sz w:val="28"/>
          <w:szCs w:val="28"/>
        </w:rPr>
        <w:t xml:space="preserve"> «Перечень подпрограммных мероприятий», «Обоснование ресурс</w:t>
      </w:r>
      <w:r>
        <w:rPr>
          <w:sz w:val="28"/>
          <w:szCs w:val="28"/>
        </w:rPr>
        <w:t xml:space="preserve">ного обеспечения подпрограммы» </w:t>
      </w:r>
      <w:r w:rsidRPr="002D02E5">
        <w:rPr>
          <w:sz w:val="28"/>
          <w:szCs w:val="28"/>
        </w:rPr>
        <w:t xml:space="preserve"> муниципальной подпрограммы «Организация летнего отдыха и занятости обучающихся в Аларском районе на 2015 - 2017 гг.» изложит</w:t>
      </w:r>
      <w:r>
        <w:rPr>
          <w:sz w:val="28"/>
          <w:szCs w:val="28"/>
        </w:rPr>
        <w:t>ь в новой редакции (приложение 3</w:t>
      </w:r>
      <w:r w:rsidRPr="002D02E5">
        <w:rPr>
          <w:sz w:val="28"/>
          <w:szCs w:val="28"/>
        </w:rPr>
        <w:t xml:space="preserve">). </w:t>
      </w:r>
    </w:p>
    <w:p w:rsidR="00527FC8" w:rsidRDefault="00527FC8" w:rsidP="00111AD7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 Постановление с приложениями разместить на официальном сайте администрации МО «Аларский район» в сети «Интернет» (Заусаева Е.В.).</w:t>
      </w:r>
    </w:p>
    <w:p w:rsidR="00527FC8" w:rsidRDefault="00527FC8" w:rsidP="00111AD7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 Контроль за исполнением настоящего постановления возложить на заместителя мэра по социальным вопросам Папинову А.Ж.</w:t>
      </w:r>
    </w:p>
    <w:p w:rsidR="00527FC8" w:rsidRDefault="00527FC8" w:rsidP="00111AD7">
      <w:pPr>
        <w:rPr>
          <w:sz w:val="28"/>
          <w:szCs w:val="28"/>
        </w:rPr>
      </w:pPr>
    </w:p>
    <w:p w:rsidR="00527FC8" w:rsidRDefault="00527FC8" w:rsidP="00111AD7">
      <w:pPr>
        <w:rPr>
          <w:sz w:val="28"/>
          <w:szCs w:val="28"/>
        </w:rPr>
      </w:pPr>
    </w:p>
    <w:p w:rsidR="00527FC8" w:rsidRDefault="00527FC8">
      <w:pPr>
        <w:rPr>
          <w:sz w:val="28"/>
          <w:szCs w:val="28"/>
        </w:rPr>
      </w:pPr>
      <w:r>
        <w:rPr>
          <w:sz w:val="28"/>
          <w:szCs w:val="28"/>
        </w:rPr>
        <w:t xml:space="preserve">Мэр Аларского района                                                                А.В. Футорный  </w:t>
      </w:r>
    </w:p>
    <w:p w:rsidR="00527FC8" w:rsidRDefault="00527FC8">
      <w:pPr>
        <w:rPr>
          <w:sz w:val="28"/>
          <w:szCs w:val="28"/>
        </w:rPr>
      </w:pPr>
    </w:p>
    <w:p w:rsidR="00527FC8" w:rsidRDefault="00527FC8">
      <w:pPr>
        <w:rPr>
          <w:sz w:val="28"/>
          <w:szCs w:val="28"/>
        </w:rPr>
        <w:sectPr w:rsidR="00527FC8" w:rsidSect="00B72AC6">
          <w:pgSz w:w="11906" w:h="16838"/>
          <w:pgMar w:top="719" w:right="851" w:bottom="539" w:left="1418" w:header="709" w:footer="709" w:gutter="0"/>
          <w:cols w:space="708"/>
          <w:docGrid w:linePitch="360"/>
        </w:sectPr>
      </w:pPr>
    </w:p>
    <w:p w:rsidR="00527FC8" w:rsidRDefault="00527FC8">
      <w:pPr>
        <w:rPr>
          <w:sz w:val="28"/>
          <w:szCs w:val="28"/>
        </w:rPr>
      </w:pPr>
    </w:p>
    <w:p w:rsidR="00527FC8" w:rsidRPr="008B3194" w:rsidRDefault="00527FC8" w:rsidP="00231207">
      <w:pPr>
        <w:pStyle w:val="Heading1"/>
        <w:jc w:val="right"/>
        <w:rPr>
          <w:b w:val="0"/>
        </w:rPr>
      </w:pPr>
      <w:r w:rsidRPr="008B3194">
        <w:t xml:space="preserve">                                                               </w:t>
      </w:r>
      <w:r w:rsidRPr="008B3194">
        <w:rPr>
          <w:b w:val="0"/>
        </w:rPr>
        <w:t>Приложение 1 к постановлению мэра</w:t>
      </w:r>
    </w:p>
    <w:p w:rsidR="00527FC8" w:rsidRPr="00231537" w:rsidRDefault="00527FC8" w:rsidP="00231207">
      <w:pPr>
        <w:jc w:val="right"/>
        <w:rPr>
          <w:sz w:val="28"/>
          <w:szCs w:val="28"/>
        </w:rPr>
      </w:pPr>
      <w:r w:rsidRPr="008B3194">
        <w:rPr>
          <w:sz w:val="28"/>
          <w:szCs w:val="28"/>
        </w:rPr>
        <w:t xml:space="preserve">                                                                   </w:t>
      </w:r>
      <w:r w:rsidRPr="00231537">
        <w:rPr>
          <w:sz w:val="28"/>
          <w:szCs w:val="28"/>
        </w:rPr>
        <w:t>Аларского района</w:t>
      </w:r>
    </w:p>
    <w:p w:rsidR="00527FC8" w:rsidRDefault="00527FC8" w:rsidP="00231207">
      <w:pPr>
        <w:jc w:val="right"/>
        <w:rPr>
          <w:b/>
          <w:bCs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 24.12.2015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809-п</w:t>
      </w:r>
    </w:p>
    <w:p w:rsidR="00527FC8" w:rsidRDefault="00527FC8" w:rsidP="00231207">
      <w:pPr>
        <w:jc w:val="center"/>
        <w:rPr>
          <w:b/>
          <w:bCs/>
        </w:rPr>
      </w:pP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Приложение  1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к муниципальной программе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"Развитие системы образования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в Аларском районе на 2015-2017 гг."</w:t>
      </w:r>
    </w:p>
    <w:p w:rsidR="00527FC8" w:rsidRDefault="00527FC8" w:rsidP="00231207">
      <w:pPr>
        <w:jc w:val="center"/>
        <w:rPr>
          <w:b/>
          <w:bCs/>
        </w:rPr>
      </w:pPr>
    </w:p>
    <w:p w:rsidR="00527FC8" w:rsidRPr="00B76326" w:rsidRDefault="00527FC8" w:rsidP="00231207">
      <w:pPr>
        <w:jc w:val="center"/>
        <w:rPr>
          <w:b/>
          <w:bCs/>
        </w:rPr>
      </w:pPr>
      <w:r w:rsidRPr="00B76326">
        <w:rPr>
          <w:b/>
          <w:bCs/>
        </w:rPr>
        <w:t>ПАСПОРТ</w:t>
      </w:r>
    </w:p>
    <w:p w:rsidR="00527FC8" w:rsidRPr="00B76326" w:rsidRDefault="00527FC8" w:rsidP="00231207">
      <w:pPr>
        <w:jc w:val="center"/>
        <w:rPr>
          <w:b/>
          <w:bCs/>
        </w:rPr>
      </w:pPr>
      <w:r w:rsidRPr="00B76326">
        <w:rPr>
          <w:b/>
          <w:bCs/>
        </w:rPr>
        <w:t>Муниципальной   программы  «Развитие системы образования в Аларском районе на 2015-2017 гг.»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2120"/>
      </w:tblGrid>
      <w:tr w:rsidR="00527FC8" w:rsidRPr="003A274C" w:rsidTr="00C00E43">
        <w:trPr>
          <w:trHeight w:val="1455"/>
        </w:trPr>
        <w:tc>
          <w:tcPr>
            <w:tcW w:w="2978" w:type="dxa"/>
          </w:tcPr>
          <w:p w:rsidR="00527FC8" w:rsidRPr="00B76326" w:rsidRDefault="00527FC8" w:rsidP="00C00E43"/>
          <w:p w:rsidR="00527FC8" w:rsidRPr="00B76326" w:rsidRDefault="00527FC8" w:rsidP="00C00E43">
            <w:r w:rsidRPr="00B76326">
              <w:t>Объемы и источники финансирования</w:t>
            </w:r>
          </w:p>
        </w:tc>
        <w:tc>
          <w:tcPr>
            <w:tcW w:w="12120" w:type="dxa"/>
          </w:tcPr>
          <w:p w:rsidR="00527FC8" w:rsidRPr="00B76326" w:rsidRDefault="00527FC8" w:rsidP="00C00E43">
            <w:r w:rsidRPr="00B76326">
              <w:t xml:space="preserve">Общий объем финансирования мероприятий муниципальной программы </w:t>
            </w:r>
            <w:r>
              <w:t>составляет: 1 230</w:t>
            </w:r>
            <w:r w:rsidRPr="00B76326">
              <w:t xml:space="preserve"> </w:t>
            </w:r>
            <w:r>
              <w:t>480,4</w:t>
            </w:r>
            <w:r w:rsidRPr="00B76326">
              <w:t>5 тыс. рублей, из них:</w:t>
            </w:r>
          </w:p>
          <w:p w:rsidR="00527FC8" w:rsidRPr="00B76326" w:rsidRDefault="00527FC8" w:rsidP="00C00E43">
            <w:r w:rsidRPr="00B76326">
              <w:t>за счет средств районного бюджета – 150 </w:t>
            </w:r>
            <w:r>
              <w:t>312,7</w:t>
            </w:r>
            <w:r w:rsidRPr="00B76326">
              <w:t>5 тыс. рублей,</w:t>
            </w:r>
          </w:p>
          <w:p w:rsidR="00527FC8" w:rsidRPr="00B76326" w:rsidRDefault="00527FC8" w:rsidP="00C00E43">
            <w:r w:rsidRPr="00B76326">
              <w:t xml:space="preserve">за счет средств областного бюджета – </w:t>
            </w:r>
            <w:r w:rsidRPr="00955816">
              <w:t>1 080 167,7</w:t>
            </w:r>
            <w:r w:rsidRPr="00B76326">
              <w:rPr>
                <w:sz w:val="28"/>
                <w:szCs w:val="28"/>
              </w:rPr>
              <w:t xml:space="preserve"> </w:t>
            </w:r>
            <w:r w:rsidRPr="00B76326">
              <w:t>тыс. рублей,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>в том числе по годам: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 xml:space="preserve">за счет средств районного бюджета 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>2015 год – 47 685,6  тыс. рублей,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>2016 год – 50 513,93  тыс. рублей,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  <w:rPr>
                <w:color w:val="FF0000"/>
              </w:rPr>
            </w:pPr>
            <w:r w:rsidRPr="00B76326">
              <w:t>2017год – 52113,22 тыс. рублей.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 xml:space="preserve">за счет средств областного бюджета  </w:t>
            </w:r>
          </w:p>
          <w:p w:rsidR="00527FC8" w:rsidRPr="0095581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 xml:space="preserve">2015 год </w:t>
            </w:r>
            <w:r w:rsidRPr="00955816">
              <w:t>– 352 889,1 тыс. рублей,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955816">
              <w:t>2016 год –356 426,0 тыс</w:t>
            </w:r>
            <w:r w:rsidRPr="00B76326">
              <w:t>. рублей,</w:t>
            </w:r>
          </w:p>
          <w:p w:rsidR="00527FC8" w:rsidRPr="00B76326" w:rsidRDefault="00527FC8" w:rsidP="00C00E43">
            <w:pPr>
              <w:autoSpaceDE w:val="0"/>
              <w:autoSpaceDN w:val="0"/>
              <w:adjustRightInd w:val="0"/>
              <w:spacing w:after="120"/>
            </w:pPr>
            <w:r w:rsidRPr="00B76326">
              <w:t>2017год – 370 852,60 тыс. рублей.</w:t>
            </w:r>
          </w:p>
        </w:tc>
      </w:tr>
    </w:tbl>
    <w:p w:rsidR="00527FC8" w:rsidRDefault="00527FC8" w:rsidP="00231207">
      <w:pPr>
        <w:jc w:val="right"/>
      </w:pPr>
    </w:p>
    <w:p w:rsidR="00527FC8" w:rsidRPr="008B3194" w:rsidRDefault="00527FC8" w:rsidP="00231207">
      <w:pPr>
        <w:pStyle w:val="Heading1"/>
        <w:jc w:val="right"/>
        <w:rPr>
          <w:b w:val="0"/>
        </w:rPr>
      </w:pPr>
      <w:r>
        <w:rPr>
          <w:sz w:val="24"/>
          <w:szCs w:val="24"/>
        </w:rPr>
        <w:br w:type="page"/>
      </w:r>
      <w:r w:rsidRPr="008B3194">
        <w:t xml:space="preserve">                                                               </w:t>
      </w:r>
      <w:r>
        <w:rPr>
          <w:b w:val="0"/>
        </w:rPr>
        <w:t>Приложение 2</w:t>
      </w:r>
      <w:r w:rsidRPr="008B3194">
        <w:rPr>
          <w:b w:val="0"/>
        </w:rPr>
        <w:t xml:space="preserve"> к постановлению мэра</w:t>
      </w:r>
    </w:p>
    <w:p w:rsidR="00527FC8" w:rsidRPr="00231537" w:rsidRDefault="00527FC8" w:rsidP="00231207">
      <w:pPr>
        <w:jc w:val="right"/>
        <w:rPr>
          <w:sz w:val="28"/>
          <w:szCs w:val="28"/>
        </w:rPr>
      </w:pPr>
      <w:r w:rsidRPr="008B3194">
        <w:rPr>
          <w:sz w:val="28"/>
          <w:szCs w:val="28"/>
        </w:rPr>
        <w:t xml:space="preserve">                                                                   </w:t>
      </w:r>
      <w:r w:rsidRPr="00231537">
        <w:rPr>
          <w:sz w:val="28"/>
          <w:szCs w:val="28"/>
        </w:rPr>
        <w:t>Аларского района</w:t>
      </w:r>
    </w:p>
    <w:p w:rsidR="00527FC8" w:rsidRDefault="00527FC8" w:rsidP="00231207">
      <w:pPr>
        <w:jc w:val="right"/>
        <w:rPr>
          <w:b/>
          <w:bCs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24.12.2015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809-п </w:t>
      </w:r>
    </w:p>
    <w:p w:rsidR="00527FC8" w:rsidRDefault="00527FC8" w:rsidP="00231207">
      <w:pPr>
        <w:jc w:val="center"/>
        <w:rPr>
          <w:b/>
          <w:bCs/>
        </w:rPr>
      </w:pPr>
    </w:p>
    <w:p w:rsidR="00527FC8" w:rsidRDefault="00527FC8" w:rsidP="00231207">
      <w:pPr>
        <w:ind w:left="4500"/>
        <w:jc w:val="right"/>
        <w:rPr>
          <w:sz w:val="28"/>
          <w:szCs w:val="28"/>
        </w:rPr>
      </w:pP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Приложение  2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к муниципальной программе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"Развитие системы образования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в Аларском районе на 2015-2017 гг."</w:t>
      </w:r>
    </w:p>
    <w:p w:rsidR="00527FC8" w:rsidRPr="003C3B16" w:rsidRDefault="00527FC8" w:rsidP="00231207">
      <w:pPr>
        <w:jc w:val="center"/>
        <w:rPr>
          <w:b/>
          <w:bCs/>
        </w:rPr>
      </w:pPr>
      <w:r w:rsidRPr="003C3B16">
        <w:rPr>
          <w:b/>
          <w:bCs/>
          <w:lang w:val="en-US"/>
        </w:rPr>
        <w:t>IV</w:t>
      </w:r>
      <w:r w:rsidRPr="003C3B16">
        <w:rPr>
          <w:b/>
          <w:bCs/>
        </w:rPr>
        <w:t>. Обоснование   ресурсного   обеспечения   программы</w:t>
      </w:r>
    </w:p>
    <w:p w:rsidR="00527FC8" w:rsidRPr="001123B1" w:rsidRDefault="00527FC8" w:rsidP="00231207">
      <w:pPr>
        <w:jc w:val="both"/>
        <w:rPr>
          <w:color w:val="FF0000"/>
        </w:rPr>
      </w:pPr>
      <w:r w:rsidRPr="003C3B16">
        <w:t xml:space="preserve"> </w:t>
      </w:r>
    </w:p>
    <w:p w:rsidR="00527FC8" w:rsidRPr="00D80241" w:rsidRDefault="00527FC8" w:rsidP="00231207">
      <w:pPr>
        <w:widowControl w:val="0"/>
        <w:autoSpaceDE w:val="0"/>
        <w:autoSpaceDN w:val="0"/>
        <w:adjustRightInd w:val="0"/>
        <w:ind w:firstLine="567"/>
      </w:pPr>
      <w:r w:rsidRPr="00D80241">
        <w:t xml:space="preserve">Финансирование </w:t>
      </w:r>
      <w:r w:rsidRPr="0086496E">
        <w:t>муниципальной</w:t>
      </w:r>
      <w:r w:rsidRPr="00D80241">
        <w:t xml:space="preserve">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527FC8" w:rsidRPr="00B76326" w:rsidRDefault="00527FC8" w:rsidP="00231207">
      <w:r w:rsidRPr="00E22DD2">
        <w:t>Общий объем финансирования мероприятий муниципальной</w:t>
      </w:r>
      <w:r>
        <w:t xml:space="preserve"> программы составляет: 1 230</w:t>
      </w:r>
      <w:r w:rsidRPr="00B76326">
        <w:t xml:space="preserve"> </w:t>
      </w:r>
      <w:r>
        <w:t>480,4</w:t>
      </w:r>
      <w:r w:rsidRPr="00B76326">
        <w:t>5 тыс. рублей, из них:</w:t>
      </w:r>
    </w:p>
    <w:p w:rsidR="00527FC8" w:rsidRPr="00B76326" w:rsidRDefault="00527FC8" w:rsidP="00231207">
      <w:r w:rsidRPr="00B76326">
        <w:t>за счет средств районного бюджета – 150 </w:t>
      </w:r>
      <w:r>
        <w:t>312,7</w:t>
      </w:r>
      <w:r w:rsidRPr="00B76326">
        <w:t>5 тыс. рублей,</w:t>
      </w:r>
    </w:p>
    <w:p w:rsidR="00527FC8" w:rsidRPr="00B76326" w:rsidRDefault="00527FC8" w:rsidP="00231207">
      <w:r w:rsidRPr="00B76326">
        <w:t xml:space="preserve">за счет средств областного бюджета – </w:t>
      </w:r>
      <w:r w:rsidRPr="00955816">
        <w:t>1 080 167,7</w:t>
      </w:r>
      <w:r w:rsidRPr="00B76326">
        <w:rPr>
          <w:sz w:val="28"/>
          <w:szCs w:val="28"/>
        </w:rPr>
        <w:t xml:space="preserve"> </w:t>
      </w:r>
      <w:r w:rsidRPr="00B76326">
        <w:t>тыс. рублей,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B76326">
        <w:t>в том числе по годам: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B76326">
        <w:t xml:space="preserve">за счет средств районного бюджета 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B76326">
        <w:t>2015 год – 47 685,6  тыс. рублей,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B76326">
        <w:t>2016 год – 50 513,93  тыс. рублей,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  <w:rPr>
          <w:color w:val="FF0000"/>
        </w:rPr>
      </w:pPr>
      <w:r w:rsidRPr="00B76326">
        <w:t>2017год – 52113,22 тыс. рублей.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B76326">
        <w:t xml:space="preserve">за счет средств областного бюджета  </w:t>
      </w:r>
    </w:p>
    <w:p w:rsidR="00527FC8" w:rsidRPr="00955816" w:rsidRDefault="00527FC8" w:rsidP="00231207">
      <w:pPr>
        <w:autoSpaceDE w:val="0"/>
        <w:autoSpaceDN w:val="0"/>
        <w:adjustRightInd w:val="0"/>
        <w:spacing w:after="120"/>
      </w:pPr>
      <w:r w:rsidRPr="00B76326">
        <w:t xml:space="preserve">2015 год </w:t>
      </w:r>
      <w:r w:rsidRPr="00955816">
        <w:t>– 352 889,1 тыс. рублей,</w:t>
      </w:r>
    </w:p>
    <w:p w:rsidR="00527FC8" w:rsidRPr="00B76326" w:rsidRDefault="00527FC8" w:rsidP="00231207">
      <w:pPr>
        <w:autoSpaceDE w:val="0"/>
        <w:autoSpaceDN w:val="0"/>
        <w:adjustRightInd w:val="0"/>
        <w:spacing w:after="120"/>
      </w:pPr>
      <w:r w:rsidRPr="00955816">
        <w:t>2016 год –356 426,0 тыс</w:t>
      </w:r>
      <w:r w:rsidRPr="00B76326">
        <w:t>. рублей,</w:t>
      </w:r>
    </w:p>
    <w:p w:rsidR="00527FC8" w:rsidRDefault="00527FC8" w:rsidP="00231207">
      <w:r w:rsidRPr="00B76326">
        <w:t>2017год – 370 852,60 тыс. рублей.</w:t>
      </w:r>
    </w:p>
    <w:p w:rsidR="00527FC8" w:rsidRDefault="00527FC8" w:rsidP="00231207">
      <w:pPr>
        <w:pStyle w:val="Heading1"/>
        <w:jc w:val="right"/>
      </w:pPr>
      <w:r w:rsidRPr="008B3194">
        <w:t xml:space="preserve">                                                          </w:t>
      </w:r>
    </w:p>
    <w:p w:rsidR="00527FC8" w:rsidRDefault="00527FC8" w:rsidP="00231207">
      <w:pPr>
        <w:rPr>
          <w:rFonts w:ascii="Cambria" w:hAnsi="Cambria"/>
          <w:sz w:val="28"/>
          <w:szCs w:val="28"/>
        </w:rPr>
      </w:pPr>
      <w:r>
        <w:br w:type="page"/>
      </w:r>
    </w:p>
    <w:p w:rsidR="00527FC8" w:rsidRPr="008B3194" w:rsidRDefault="00527FC8" w:rsidP="00231207">
      <w:pPr>
        <w:pStyle w:val="Heading1"/>
        <w:jc w:val="right"/>
        <w:rPr>
          <w:b w:val="0"/>
        </w:rPr>
      </w:pPr>
      <w:r w:rsidRPr="008B3194">
        <w:t xml:space="preserve"> </w:t>
      </w:r>
      <w:r>
        <w:rPr>
          <w:b w:val="0"/>
        </w:rPr>
        <w:t>Приложение 3</w:t>
      </w:r>
      <w:r w:rsidRPr="008B3194">
        <w:rPr>
          <w:b w:val="0"/>
        </w:rPr>
        <w:t xml:space="preserve"> к постановлению мэра</w:t>
      </w:r>
    </w:p>
    <w:p w:rsidR="00527FC8" w:rsidRPr="00231537" w:rsidRDefault="00527FC8" w:rsidP="00231207">
      <w:pPr>
        <w:jc w:val="right"/>
        <w:rPr>
          <w:sz w:val="28"/>
          <w:szCs w:val="28"/>
        </w:rPr>
      </w:pPr>
      <w:r w:rsidRPr="008B3194">
        <w:rPr>
          <w:sz w:val="28"/>
          <w:szCs w:val="28"/>
        </w:rPr>
        <w:t xml:space="preserve">                                                                   </w:t>
      </w:r>
      <w:r w:rsidRPr="00231537">
        <w:rPr>
          <w:sz w:val="28"/>
          <w:szCs w:val="28"/>
        </w:rPr>
        <w:t>Аларского района</w:t>
      </w:r>
    </w:p>
    <w:p w:rsidR="00527FC8" w:rsidRDefault="00527FC8" w:rsidP="00231207">
      <w:pPr>
        <w:jc w:val="right"/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24.12.2015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809-п</w:t>
      </w:r>
    </w:p>
    <w:p w:rsidR="00527FC8" w:rsidRDefault="00527FC8" w:rsidP="00231207">
      <w:pPr>
        <w:jc w:val="right"/>
        <w:rPr>
          <w:sz w:val="28"/>
          <w:szCs w:val="28"/>
        </w:rPr>
      </w:pPr>
    </w:p>
    <w:p w:rsidR="00527FC8" w:rsidRDefault="00527FC8" w:rsidP="00231207">
      <w:pPr>
        <w:jc w:val="right"/>
        <w:rPr>
          <w:sz w:val="28"/>
          <w:szCs w:val="28"/>
        </w:rPr>
      </w:pP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Приложение  4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к муниципальной программе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"Развитие системы образования</w:t>
      </w:r>
    </w:p>
    <w:p w:rsidR="00527FC8" w:rsidRPr="0062166D" w:rsidRDefault="00527FC8" w:rsidP="00231207">
      <w:pPr>
        <w:ind w:left="4500"/>
        <w:jc w:val="right"/>
        <w:rPr>
          <w:szCs w:val="28"/>
        </w:rPr>
      </w:pPr>
      <w:r w:rsidRPr="0062166D">
        <w:rPr>
          <w:szCs w:val="28"/>
        </w:rPr>
        <w:t xml:space="preserve">   в Аларском районе на 2015-2017 гг."</w:t>
      </w:r>
    </w:p>
    <w:p w:rsidR="00527FC8" w:rsidRDefault="00527FC8" w:rsidP="00231207">
      <w:pPr>
        <w:jc w:val="right"/>
        <w:rPr>
          <w:b/>
          <w:bCs/>
        </w:rPr>
      </w:pPr>
    </w:p>
    <w:p w:rsidR="00527FC8" w:rsidRDefault="00527FC8" w:rsidP="00231207">
      <w:pPr>
        <w:jc w:val="center"/>
        <w:rPr>
          <w:b/>
          <w:bCs/>
        </w:rPr>
      </w:pPr>
    </w:p>
    <w:p w:rsidR="00527FC8" w:rsidRPr="00074B6A" w:rsidRDefault="00527FC8" w:rsidP="00231207">
      <w:pPr>
        <w:jc w:val="center"/>
        <w:rPr>
          <w:b/>
        </w:rPr>
      </w:pPr>
      <w:r w:rsidRPr="00074B6A">
        <w:rPr>
          <w:b/>
        </w:rPr>
        <w:t>ПАСПОРТ МУНИЦИПАЛЬНОЙ ПОДПРОГРАММЫ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08"/>
        <w:gridCol w:w="9663"/>
      </w:tblGrid>
      <w:tr w:rsidR="00527FC8" w:rsidRPr="003A274C" w:rsidTr="00C00E43">
        <w:trPr>
          <w:jc w:val="center"/>
        </w:trPr>
        <w:tc>
          <w:tcPr>
            <w:tcW w:w="5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7FC8" w:rsidRPr="00074B6A" w:rsidRDefault="00527FC8" w:rsidP="00C00E43">
            <w:pPr>
              <w:spacing w:line="240" w:lineRule="atLeast"/>
            </w:pPr>
            <w:r w:rsidRPr="00074B6A">
              <w:t>Объём и источники финансирования мероприятий Программы: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7FC8" w:rsidRPr="00B76326" w:rsidRDefault="00527FC8" w:rsidP="00C00E43">
            <w:r w:rsidRPr="00B76326">
              <w:t xml:space="preserve">Общий объем финансирования мероприятий муниципальной </w:t>
            </w:r>
            <w:r>
              <w:t>под</w:t>
            </w:r>
            <w:r w:rsidRPr="00B76326">
              <w:t xml:space="preserve">программы составляет: </w:t>
            </w:r>
            <w:r>
              <w:t>13 124,9</w:t>
            </w:r>
            <w:r w:rsidRPr="00B76326">
              <w:t xml:space="preserve"> тыс. рублей, из них:</w:t>
            </w:r>
          </w:p>
          <w:p w:rsidR="00527FC8" w:rsidRPr="001E5F93" w:rsidRDefault="00527FC8" w:rsidP="00C00E43">
            <w:pPr>
              <w:spacing w:before="240"/>
              <w:jc w:val="both"/>
              <w:rPr>
                <w:color w:val="FF0000"/>
              </w:rPr>
            </w:pPr>
            <w:r>
              <w:t>за счет</w:t>
            </w:r>
            <w:r w:rsidRPr="00074B6A">
              <w:tab/>
            </w:r>
            <w:r w:rsidRPr="00074B6A">
              <w:rPr>
                <w:color w:val="FF0000"/>
              </w:rPr>
              <w:t xml:space="preserve"> </w:t>
            </w:r>
            <w:r w:rsidRPr="00074B6A">
              <w:t xml:space="preserve">средств бюджета муниципального района на общую сумму </w:t>
            </w:r>
            <w:r w:rsidRPr="00955816">
              <w:t>6519,9 тыс</w:t>
            </w:r>
            <w:r w:rsidRPr="00074B6A">
              <w:t>. рублей:</w:t>
            </w:r>
          </w:p>
          <w:p w:rsidR="00527FC8" w:rsidRPr="00074B6A" w:rsidRDefault="00527FC8" w:rsidP="00C00E43">
            <w:pPr>
              <w:spacing w:before="240"/>
              <w:jc w:val="both"/>
            </w:pPr>
            <w:r w:rsidRPr="00074B6A">
              <w:t xml:space="preserve">2015 год – </w:t>
            </w:r>
            <w:r>
              <w:t>2183,5</w:t>
            </w:r>
            <w:r w:rsidRPr="00074B6A">
              <w:t xml:space="preserve"> тыс. рублей;</w:t>
            </w:r>
          </w:p>
          <w:p w:rsidR="00527FC8" w:rsidRPr="00074B6A" w:rsidRDefault="00527FC8" w:rsidP="00C00E43">
            <w:pPr>
              <w:spacing w:before="240"/>
              <w:jc w:val="both"/>
            </w:pPr>
            <w:r>
              <w:t>2016 год – 2152,9</w:t>
            </w:r>
            <w:r w:rsidRPr="00074B6A">
              <w:t xml:space="preserve"> тыс. рублей;</w:t>
            </w:r>
          </w:p>
          <w:p w:rsidR="00527FC8" w:rsidRPr="00074B6A" w:rsidRDefault="00527FC8" w:rsidP="00C00E43">
            <w:pPr>
              <w:spacing w:before="240"/>
              <w:jc w:val="both"/>
            </w:pPr>
            <w:r w:rsidRPr="00074B6A">
              <w:t>2017 год – 218</w:t>
            </w:r>
            <w:r>
              <w:t>3,5</w:t>
            </w:r>
            <w:r w:rsidRPr="00074B6A">
              <w:t xml:space="preserve"> тыс. рублей. </w:t>
            </w:r>
          </w:p>
          <w:p w:rsidR="00527FC8" w:rsidRPr="00074B6A" w:rsidRDefault="00527FC8" w:rsidP="00C00E43">
            <w:pPr>
              <w:spacing w:before="240"/>
              <w:jc w:val="both"/>
            </w:pPr>
            <w:r w:rsidRPr="00074B6A">
              <w:t xml:space="preserve">за счёт средств </w:t>
            </w:r>
            <w:r>
              <w:t xml:space="preserve">областного </w:t>
            </w:r>
            <w:r w:rsidRPr="00074B6A">
              <w:t xml:space="preserve">бюджета на общую сумму </w:t>
            </w:r>
            <w:r>
              <w:t>6605,0</w:t>
            </w:r>
            <w:r w:rsidRPr="00074B6A">
              <w:t xml:space="preserve"> рублей:</w:t>
            </w:r>
          </w:p>
          <w:p w:rsidR="00527FC8" w:rsidRPr="00074B6A" w:rsidRDefault="00527FC8" w:rsidP="00C00E43">
            <w:pPr>
              <w:spacing w:before="240"/>
              <w:jc w:val="both"/>
            </w:pPr>
            <w:r w:rsidRPr="00074B6A">
              <w:t xml:space="preserve">2015 год – </w:t>
            </w:r>
            <w:r>
              <w:t>4537,1</w:t>
            </w:r>
            <w:r w:rsidRPr="00074B6A">
              <w:t xml:space="preserve"> тыс. рублей;</w:t>
            </w:r>
          </w:p>
          <w:p w:rsidR="00527FC8" w:rsidRPr="007442AB" w:rsidRDefault="00527FC8" w:rsidP="00C00E43">
            <w:pPr>
              <w:spacing w:before="240"/>
              <w:jc w:val="both"/>
            </w:pPr>
            <w:r>
              <w:t>2016 год – 2067,9</w:t>
            </w:r>
            <w:r w:rsidRPr="00074B6A">
              <w:t xml:space="preserve"> тыс. рублей;</w:t>
            </w:r>
          </w:p>
          <w:p w:rsidR="00527FC8" w:rsidRPr="003A274C" w:rsidRDefault="00527FC8" w:rsidP="00C00E43">
            <w:pPr>
              <w:spacing w:before="240"/>
            </w:pPr>
            <w:r>
              <w:t>2017 год – 0 тыс.рублей</w:t>
            </w:r>
          </w:p>
          <w:p w:rsidR="00527FC8" w:rsidRPr="00074B6A" w:rsidRDefault="00527FC8" w:rsidP="00C00E43">
            <w:pPr>
              <w:spacing w:before="240" w:line="240" w:lineRule="atLeast"/>
              <w:jc w:val="both"/>
            </w:pPr>
          </w:p>
        </w:tc>
      </w:tr>
    </w:tbl>
    <w:p w:rsidR="00527FC8" w:rsidRDefault="00527FC8" w:rsidP="00231207">
      <w:pPr>
        <w:tabs>
          <w:tab w:val="left" w:pos="1274"/>
          <w:tab w:val="center" w:pos="4677"/>
        </w:tabs>
      </w:pPr>
    </w:p>
    <w:p w:rsidR="00527FC8" w:rsidRPr="00074B6A" w:rsidRDefault="00527FC8" w:rsidP="00231207">
      <w:pPr>
        <w:tabs>
          <w:tab w:val="left" w:pos="1274"/>
          <w:tab w:val="center" w:pos="4677"/>
        </w:tabs>
        <w:jc w:val="center"/>
        <w:rPr>
          <w:b/>
          <w:color w:val="FF0000"/>
        </w:rPr>
      </w:pPr>
      <w:r w:rsidRPr="00074B6A">
        <w:rPr>
          <w:b/>
        </w:rPr>
        <w:t>III. Перечень подпрограммных мероприятий.</w:t>
      </w:r>
    </w:p>
    <w:tbl>
      <w:tblPr>
        <w:tblW w:w="14732" w:type="dxa"/>
        <w:jc w:val="center"/>
        <w:tblInd w:w="-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713"/>
        <w:gridCol w:w="2018"/>
        <w:gridCol w:w="3202"/>
        <w:gridCol w:w="1140"/>
        <w:gridCol w:w="1002"/>
        <w:gridCol w:w="1068"/>
      </w:tblGrid>
      <w:tr w:rsidR="00527FC8" w:rsidRPr="003A274C" w:rsidTr="00C00E43">
        <w:trPr>
          <w:trHeight w:val="562"/>
          <w:jc w:val="center"/>
        </w:trPr>
        <w:tc>
          <w:tcPr>
            <w:tcW w:w="589" w:type="dxa"/>
            <w:vMerge w:val="restart"/>
          </w:tcPr>
          <w:p w:rsidR="00527FC8" w:rsidRPr="00074B6A" w:rsidRDefault="00527FC8" w:rsidP="00C00E43">
            <w:pPr>
              <w:jc w:val="center"/>
            </w:pPr>
            <w:r w:rsidRPr="00074B6A">
              <w:t>№</w:t>
            </w:r>
          </w:p>
        </w:tc>
        <w:tc>
          <w:tcPr>
            <w:tcW w:w="5713" w:type="dxa"/>
            <w:vMerge w:val="restart"/>
          </w:tcPr>
          <w:p w:rsidR="00527FC8" w:rsidRPr="00074B6A" w:rsidRDefault="00527FC8" w:rsidP="00C00E43">
            <w:pPr>
              <w:jc w:val="center"/>
            </w:pPr>
            <w:r w:rsidRPr="00074B6A"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527FC8" w:rsidRPr="00074B6A" w:rsidRDefault="00527FC8" w:rsidP="00C00E43">
            <w:pPr>
              <w:jc w:val="center"/>
            </w:pPr>
            <w:r w:rsidRPr="00074B6A">
              <w:t>Срок исполнения</w:t>
            </w:r>
          </w:p>
        </w:tc>
        <w:tc>
          <w:tcPr>
            <w:tcW w:w="3202" w:type="dxa"/>
            <w:vMerge w:val="restart"/>
          </w:tcPr>
          <w:p w:rsidR="00527FC8" w:rsidRPr="00074B6A" w:rsidRDefault="00527FC8" w:rsidP="00C00E43">
            <w:pPr>
              <w:jc w:val="center"/>
            </w:pPr>
            <w:r w:rsidRPr="00074B6A">
              <w:t>Исполнитель</w:t>
            </w:r>
          </w:p>
        </w:tc>
        <w:tc>
          <w:tcPr>
            <w:tcW w:w="3210" w:type="dxa"/>
            <w:gridSpan w:val="3"/>
          </w:tcPr>
          <w:p w:rsidR="00527FC8" w:rsidRPr="00074B6A" w:rsidRDefault="00527FC8" w:rsidP="00C00E43">
            <w:pPr>
              <w:jc w:val="both"/>
            </w:pPr>
            <w:r w:rsidRPr="00074B6A">
              <w:t>Финансирование по годам, тыс. рублей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  <w:vMerge/>
          </w:tcPr>
          <w:p w:rsidR="00527FC8" w:rsidRPr="00074B6A" w:rsidRDefault="00527FC8" w:rsidP="00C00E43"/>
        </w:tc>
        <w:tc>
          <w:tcPr>
            <w:tcW w:w="5713" w:type="dxa"/>
            <w:vMerge/>
          </w:tcPr>
          <w:p w:rsidR="00527FC8" w:rsidRPr="00074B6A" w:rsidRDefault="00527FC8" w:rsidP="00C00E43"/>
        </w:tc>
        <w:tc>
          <w:tcPr>
            <w:tcW w:w="2018" w:type="dxa"/>
            <w:vMerge/>
          </w:tcPr>
          <w:p w:rsidR="00527FC8" w:rsidRPr="00074B6A" w:rsidRDefault="00527FC8" w:rsidP="00C00E43"/>
        </w:tc>
        <w:tc>
          <w:tcPr>
            <w:tcW w:w="3202" w:type="dxa"/>
            <w:vMerge/>
          </w:tcPr>
          <w:p w:rsidR="00527FC8" w:rsidRPr="00074B6A" w:rsidRDefault="00527FC8" w:rsidP="00C00E43"/>
        </w:tc>
        <w:tc>
          <w:tcPr>
            <w:tcW w:w="1140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2015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2016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2017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14143" w:type="dxa"/>
            <w:gridSpan w:val="6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527FC8" w:rsidRPr="003A274C" w:rsidTr="00C00E43">
        <w:trPr>
          <w:trHeight w:val="654"/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14143" w:type="dxa"/>
            <w:gridSpan w:val="6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1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Комитет по образованию, ЦЗН, ОУ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150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90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150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2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Комитет по образованию,</w:t>
            </w:r>
          </w:p>
          <w:p w:rsidR="00527FC8" w:rsidRPr="00074B6A" w:rsidRDefault="00527FC8" w:rsidP="00C00E43">
            <w:r w:rsidRPr="00074B6A">
              <w:t>МБУ ОЛ «Мечта» им. В.В.Кузина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934,0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1076,8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934,0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5713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Всего по задаче 1:</w:t>
            </w:r>
          </w:p>
        </w:tc>
        <w:tc>
          <w:tcPr>
            <w:tcW w:w="2018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3202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1140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1084,0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1166,8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1084,0</w:t>
            </w:r>
          </w:p>
        </w:tc>
      </w:tr>
      <w:tr w:rsidR="00527FC8" w:rsidRPr="003A274C" w:rsidTr="00C00E43">
        <w:trPr>
          <w:trHeight w:val="313"/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14143" w:type="dxa"/>
            <w:gridSpan w:val="6"/>
          </w:tcPr>
          <w:p w:rsidR="00527FC8" w:rsidRPr="00074B6A" w:rsidRDefault="00527FC8" w:rsidP="00C00E43">
            <w:pPr>
              <w:jc w:val="both"/>
              <w:rPr>
                <w:b/>
              </w:rPr>
            </w:pPr>
            <w:r w:rsidRPr="00074B6A">
              <w:rPr>
                <w:b/>
              </w:rPr>
              <w:t>Задача 2: Дальнейшее развитие  лагерей дневного пребывания на базе общеобразовательных учреждений.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1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Комитет по образованию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191,5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229,8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95,8</w:t>
            </w:r>
          </w:p>
        </w:tc>
      </w:tr>
      <w:tr w:rsidR="00527FC8" w:rsidRPr="003A274C" w:rsidTr="00C00E43">
        <w:trPr>
          <w:trHeight w:val="1506"/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2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 июнь-август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ОУ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36,0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28,9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36,0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3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 май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ОУ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80,0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104,0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80,0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4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Аккарицидная обработка 18 лагерей дневного пребывания на базе школ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 xml:space="preserve">ежегодно, </w:t>
            </w:r>
          </w:p>
          <w:p w:rsidR="00527FC8" w:rsidRPr="00074B6A" w:rsidRDefault="00527FC8" w:rsidP="00C00E43">
            <w:r w:rsidRPr="00074B6A">
              <w:t>апрель - май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ОУ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50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70,0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50</w:t>
            </w:r>
          </w:p>
        </w:tc>
      </w:tr>
      <w:tr w:rsidR="00527FC8" w:rsidRPr="003A274C" w:rsidTr="00C00E43">
        <w:trPr>
          <w:trHeight w:val="665"/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5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Подвоз детей из малых деревень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ежегодно, апрель - май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ОУ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46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80,0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46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5713" w:type="dxa"/>
          </w:tcPr>
          <w:p w:rsidR="00527FC8" w:rsidRPr="00074B6A" w:rsidRDefault="00527FC8" w:rsidP="00C00E43">
            <w:r w:rsidRPr="00074B6A">
              <w:t>Всего по задаче 2:</w:t>
            </w:r>
          </w:p>
        </w:tc>
        <w:tc>
          <w:tcPr>
            <w:tcW w:w="2018" w:type="dxa"/>
          </w:tcPr>
          <w:p w:rsidR="00527FC8" w:rsidRPr="00074B6A" w:rsidRDefault="00527FC8" w:rsidP="00C00E43"/>
        </w:tc>
        <w:tc>
          <w:tcPr>
            <w:tcW w:w="3202" w:type="dxa"/>
          </w:tcPr>
          <w:p w:rsidR="00527FC8" w:rsidRPr="00074B6A" w:rsidRDefault="00527FC8" w:rsidP="00C00E43"/>
        </w:tc>
        <w:tc>
          <w:tcPr>
            <w:tcW w:w="1140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595,3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512,7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595,3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14143" w:type="dxa"/>
            <w:gridSpan w:val="6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Задача 3: Укрепление материально-технической базы стационарного лагеря.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r w:rsidRPr="00074B6A">
              <w:t>1</w:t>
            </w:r>
          </w:p>
        </w:tc>
        <w:tc>
          <w:tcPr>
            <w:tcW w:w="5713" w:type="dxa"/>
          </w:tcPr>
          <w:p w:rsidR="00527FC8" w:rsidRPr="00074B6A" w:rsidRDefault="00527FC8" w:rsidP="00C00E43">
            <w:r w:rsidRPr="00074B6A"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527FC8" w:rsidRPr="00074B6A" w:rsidRDefault="00527FC8" w:rsidP="00C00E43">
            <w:r w:rsidRPr="00074B6A">
              <w:t>апрель-май</w:t>
            </w:r>
          </w:p>
        </w:tc>
        <w:tc>
          <w:tcPr>
            <w:tcW w:w="3202" w:type="dxa"/>
          </w:tcPr>
          <w:p w:rsidR="00527FC8" w:rsidRPr="00074B6A" w:rsidRDefault="00527FC8" w:rsidP="00C00E43">
            <w:r w:rsidRPr="00074B6A">
              <w:t>МБУ ОЛ  «Мечта»</w:t>
            </w:r>
          </w:p>
        </w:tc>
        <w:tc>
          <w:tcPr>
            <w:tcW w:w="1140" w:type="dxa"/>
          </w:tcPr>
          <w:p w:rsidR="00527FC8" w:rsidRPr="00074B6A" w:rsidRDefault="00527FC8" w:rsidP="00C00E43">
            <w:r w:rsidRPr="00074B6A">
              <w:t>265</w:t>
            </w:r>
          </w:p>
        </w:tc>
        <w:tc>
          <w:tcPr>
            <w:tcW w:w="1002" w:type="dxa"/>
          </w:tcPr>
          <w:p w:rsidR="00527FC8" w:rsidRPr="00074B6A" w:rsidRDefault="00527FC8" w:rsidP="00C00E43">
            <w:r w:rsidRPr="00074B6A">
              <w:t>234,2</w:t>
            </w:r>
          </w:p>
        </w:tc>
        <w:tc>
          <w:tcPr>
            <w:tcW w:w="1068" w:type="dxa"/>
          </w:tcPr>
          <w:p w:rsidR="00527FC8" w:rsidRPr="00074B6A" w:rsidRDefault="00527FC8" w:rsidP="00C00E43">
            <w:r w:rsidRPr="00074B6A">
              <w:t>265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15846" w:rsidRDefault="00527FC8" w:rsidP="00C00E43">
            <w:r w:rsidRPr="003A274C">
              <w:t>2</w:t>
            </w:r>
          </w:p>
        </w:tc>
        <w:tc>
          <w:tcPr>
            <w:tcW w:w="5713" w:type="dxa"/>
          </w:tcPr>
          <w:p w:rsidR="00527FC8" w:rsidRPr="00015846" w:rsidRDefault="00527FC8" w:rsidP="00C00E43">
            <w:r w:rsidRPr="00015846">
              <w:t>Ремонт кровли 3-х корпусов</w:t>
            </w:r>
          </w:p>
        </w:tc>
        <w:tc>
          <w:tcPr>
            <w:tcW w:w="2018" w:type="dxa"/>
          </w:tcPr>
          <w:p w:rsidR="00527FC8" w:rsidRPr="00015846" w:rsidRDefault="00527FC8" w:rsidP="00C00E43">
            <w:r w:rsidRPr="00015846">
              <w:t>апрель-май</w:t>
            </w:r>
          </w:p>
        </w:tc>
        <w:tc>
          <w:tcPr>
            <w:tcW w:w="3202" w:type="dxa"/>
          </w:tcPr>
          <w:p w:rsidR="00527FC8" w:rsidRPr="00015846" w:rsidRDefault="00527FC8" w:rsidP="00C00E43"/>
        </w:tc>
        <w:tc>
          <w:tcPr>
            <w:tcW w:w="1140" w:type="dxa"/>
          </w:tcPr>
          <w:p w:rsidR="00527FC8" w:rsidRPr="00015846" w:rsidRDefault="00527FC8" w:rsidP="00C00E43">
            <w:r w:rsidRPr="00015846">
              <w:t>239,2</w:t>
            </w:r>
          </w:p>
        </w:tc>
        <w:tc>
          <w:tcPr>
            <w:tcW w:w="1002" w:type="dxa"/>
          </w:tcPr>
          <w:p w:rsidR="00527FC8" w:rsidRPr="00015846" w:rsidRDefault="00527FC8" w:rsidP="00C00E43">
            <w:r w:rsidRPr="00015846">
              <w:t>239,2</w:t>
            </w:r>
          </w:p>
        </w:tc>
        <w:tc>
          <w:tcPr>
            <w:tcW w:w="1068" w:type="dxa"/>
          </w:tcPr>
          <w:p w:rsidR="00527FC8" w:rsidRPr="00015846" w:rsidRDefault="00527FC8" w:rsidP="00C00E43">
            <w:r w:rsidRPr="00015846">
              <w:t>239,2</w:t>
            </w:r>
          </w:p>
        </w:tc>
      </w:tr>
      <w:tr w:rsidR="00527FC8" w:rsidRPr="003A274C" w:rsidTr="00C00E43">
        <w:trPr>
          <w:trHeight w:val="260"/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5713" w:type="dxa"/>
          </w:tcPr>
          <w:p w:rsidR="00527FC8" w:rsidRPr="00074B6A" w:rsidRDefault="00527FC8" w:rsidP="00C00E43">
            <w:r w:rsidRPr="00074B6A">
              <w:t>Всего по задаче 3:</w:t>
            </w:r>
          </w:p>
        </w:tc>
        <w:tc>
          <w:tcPr>
            <w:tcW w:w="2018" w:type="dxa"/>
          </w:tcPr>
          <w:p w:rsidR="00527FC8" w:rsidRPr="00074B6A" w:rsidRDefault="00527FC8" w:rsidP="00C00E43"/>
        </w:tc>
        <w:tc>
          <w:tcPr>
            <w:tcW w:w="3202" w:type="dxa"/>
          </w:tcPr>
          <w:p w:rsidR="00527FC8" w:rsidRPr="00074B6A" w:rsidRDefault="00527FC8" w:rsidP="00C00E43"/>
        </w:tc>
        <w:tc>
          <w:tcPr>
            <w:tcW w:w="1140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504,2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>
              <w:rPr>
                <w:b/>
              </w:rPr>
              <w:t>473,4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504,2</w:t>
            </w:r>
          </w:p>
        </w:tc>
      </w:tr>
      <w:tr w:rsidR="00527FC8" w:rsidRPr="003A274C" w:rsidTr="00C00E43">
        <w:trPr>
          <w:trHeight w:val="260"/>
          <w:jc w:val="center"/>
        </w:trPr>
        <w:tc>
          <w:tcPr>
            <w:tcW w:w="589" w:type="dxa"/>
          </w:tcPr>
          <w:p w:rsidR="00527FC8" w:rsidRPr="00074B6A" w:rsidRDefault="00527FC8" w:rsidP="00C00E43"/>
        </w:tc>
        <w:tc>
          <w:tcPr>
            <w:tcW w:w="14143" w:type="dxa"/>
            <w:gridSpan w:val="6"/>
          </w:tcPr>
          <w:p w:rsidR="00527FC8" w:rsidRPr="00074B6A" w:rsidRDefault="00527FC8" w:rsidP="00C00E43">
            <w:pPr>
              <w:rPr>
                <w:b/>
              </w:rPr>
            </w:pPr>
            <w:r w:rsidRPr="00256AC5">
              <w:rPr>
                <w:b/>
              </w:rPr>
              <w:t>Задача 4</w:t>
            </w:r>
            <w:r>
              <w:rPr>
                <w:b/>
              </w:rPr>
              <w:t>: Обеспечение бесплатным питанием учащихся из многодетных и малообеспеченных семей</w:t>
            </w:r>
          </w:p>
        </w:tc>
      </w:tr>
      <w:tr w:rsidR="00527FC8" w:rsidRPr="003A274C" w:rsidTr="00C00E43">
        <w:trPr>
          <w:trHeight w:val="260"/>
          <w:jc w:val="center"/>
        </w:trPr>
        <w:tc>
          <w:tcPr>
            <w:tcW w:w="589" w:type="dxa"/>
          </w:tcPr>
          <w:p w:rsidR="00527FC8" w:rsidRPr="00074B6A" w:rsidRDefault="00527FC8" w:rsidP="00C00E43">
            <w:r>
              <w:t>1</w:t>
            </w:r>
          </w:p>
        </w:tc>
        <w:tc>
          <w:tcPr>
            <w:tcW w:w="5713" w:type="dxa"/>
          </w:tcPr>
          <w:p w:rsidR="00527FC8" w:rsidRPr="00256AC5" w:rsidRDefault="00527FC8" w:rsidP="00C00E43">
            <w:r w:rsidRPr="00256AC5">
              <w:t xml:space="preserve">Организация оздоровления и </w:t>
            </w:r>
            <w:r>
              <w:t>отдыха детей и подростков в Аларском районе за счет областного бюджета</w:t>
            </w:r>
          </w:p>
        </w:tc>
        <w:tc>
          <w:tcPr>
            <w:tcW w:w="2018" w:type="dxa"/>
          </w:tcPr>
          <w:p w:rsidR="00527FC8" w:rsidRPr="00074B6A" w:rsidRDefault="00527FC8" w:rsidP="00C00E43"/>
        </w:tc>
        <w:tc>
          <w:tcPr>
            <w:tcW w:w="3202" w:type="dxa"/>
          </w:tcPr>
          <w:p w:rsidR="00527FC8" w:rsidRPr="00074B6A" w:rsidRDefault="00527FC8" w:rsidP="00C00E43"/>
        </w:tc>
        <w:tc>
          <w:tcPr>
            <w:tcW w:w="1140" w:type="dxa"/>
          </w:tcPr>
          <w:p w:rsidR="00527FC8" w:rsidRPr="00074B6A" w:rsidRDefault="00527FC8" w:rsidP="00C00E43">
            <w:pPr>
              <w:jc w:val="center"/>
              <w:rPr>
                <w:b/>
              </w:rPr>
            </w:pPr>
            <w:r>
              <w:rPr>
                <w:b/>
              </w:rPr>
              <w:t>4 537,1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>
              <w:rPr>
                <w:b/>
              </w:rPr>
              <w:t>2 067,9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FC8" w:rsidRPr="003A274C" w:rsidTr="00C00E43">
        <w:trPr>
          <w:trHeight w:val="260"/>
          <w:jc w:val="center"/>
        </w:trPr>
        <w:tc>
          <w:tcPr>
            <w:tcW w:w="589" w:type="dxa"/>
          </w:tcPr>
          <w:p w:rsidR="00527FC8" w:rsidRDefault="00527FC8" w:rsidP="00C00E43"/>
        </w:tc>
        <w:tc>
          <w:tcPr>
            <w:tcW w:w="5713" w:type="dxa"/>
          </w:tcPr>
          <w:p w:rsidR="00527FC8" w:rsidRPr="00256AC5" w:rsidRDefault="00527FC8" w:rsidP="00C00E43">
            <w:r>
              <w:t>Всего по задаче 4</w:t>
            </w:r>
            <w:r w:rsidRPr="00074B6A">
              <w:t>:</w:t>
            </w:r>
          </w:p>
        </w:tc>
        <w:tc>
          <w:tcPr>
            <w:tcW w:w="2018" w:type="dxa"/>
          </w:tcPr>
          <w:p w:rsidR="00527FC8" w:rsidRPr="00074B6A" w:rsidRDefault="00527FC8" w:rsidP="00C00E43"/>
        </w:tc>
        <w:tc>
          <w:tcPr>
            <w:tcW w:w="3202" w:type="dxa"/>
          </w:tcPr>
          <w:p w:rsidR="00527FC8" w:rsidRPr="00074B6A" w:rsidRDefault="00527FC8" w:rsidP="00C00E43"/>
        </w:tc>
        <w:tc>
          <w:tcPr>
            <w:tcW w:w="1140" w:type="dxa"/>
          </w:tcPr>
          <w:p w:rsidR="00527FC8" w:rsidRDefault="00527FC8" w:rsidP="00C00E43">
            <w:pPr>
              <w:jc w:val="center"/>
              <w:rPr>
                <w:b/>
              </w:rPr>
            </w:pPr>
            <w:r>
              <w:rPr>
                <w:b/>
              </w:rPr>
              <w:t>4 537,1</w:t>
            </w:r>
          </w:p>
        </w:tc>
        <w:tc>
          <w:tcPr>
            <w:tcW w:w="1002" w:type="dxa"/>
          </w:tcPr>
          <w:p w:rsidR="00527FC8" w:rsidRDefault="00527FC8" w:rsidP="00C00E43">
            <w:pPr>
              <w:rPr>
                <w:b/>
              </w:rPr>
            </w:pPr>
            <w:r>
              <w:rPr>
                <w:b/>
              </w:rPr>
              <w:t>2 067,9</w:t>
            </w:r>
          </w:p>
        </w:tc>
        <w:tc>
          <w:tcPr>
            <w:tcW w:w="1068" w:type="dxa"/>
          </w:tcPr>
          <w:p w:rsidR="00527FC8" w:rsidRDefault="00527FC8" w:rsidP="00C00E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5713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Итого по программе:</w:t>
            </w:r>
          </w:p>
        </w:tc>
        <w:tc>
          <w:tcPr>
            <w:tcW w:w="201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 </w:t>
            </w:r>
          </w:p>
        </w:tc>
        <w:tc>
          <w:tcPr>
            <w:tcW w:w="3202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 </w:t>
            </w:r>
          </w:p>
        </w:tc>
        <w:tc>
          <w:tcPr>
            <w:tcW w:w="1140" w:type="dxa"/>
          </w:tcPr>
          <w:p w:rsidR="00527FC8" w:rsidRPr="00322EE0" w:rsidRDefault="00527FC8" w:rsidP="00C00E43">
            <w:pPr>
              <w:jc w:val="center"/>
              <w:rPr>
                <w:b/>
              </w:rPr>
            </w:pPr>
            <w:r w:rsidRPr="00322EE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22EE0">
              <w:rPr>
                <w:b/>
              </w:rPr>
              <w:t>720,</w:t>
            </w:r>
            <w:r>
              <w:rPr>
                <w:b/>
              </w:rPr>
              <w:t>6</w:t>
            </w:r>
          </w:p>
        </w:tc>
        <w:tc>
          <w:tcPr>
            <w:tcW w:w="1002" w:type="dxa"/>
          </w:tcPr>
          <w:p w:rsidR="00527FC8" w:rsidRPr="00074B6A" w:rsidRDefault="00527FC8" w:rsidP="00C00E43">
            <w:pPr>
              <w:rPr>
                <w:b/>
              </w:rPr>
            </w:pPr>
            <w:r>
              <w:rPr>
                <w:b/>
              </w:rPr>
              <w:t>4 220,8</w:t>
            </w:r>
          </w:p>
        </w:tc>
        <w:tc>
          <w:tcPr>
            <w:tcW w:w="1068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74B6A">
              <w:rPr>
                <w:b/>
              </w:rPr>
              <w:t>18</w:t>
            </w:r>
            <w:r>
              <w:rPr>
                <w:b/>
              </w:rPr>
              <w:t>3,5</w:t>
            </w:r>
          </w:p>
        </w:tc>
      </w:tr>
      <w:tr w:rsidR="00527FC8" w:rsidRPr="003A274C" w:rsidTr="00C00E43">
        <w:trPr>
          <w:jc w:val="center"/>
        </w:trPr>
        <w:tc>
          <w:tcPr>
            <w:tcW w:w="589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5713" w:type="dxa"/>
          </w:tcPr>
          <w:p w:rsidR="00527FC8" w:rsidRPr="00074B6A" w:rsidRDefault="00527FC8" w:rsidP="00C00E43">
            <w:pPr>
              <w:rPr>
                <w:b/>
              </w:rPr>
            </w:pPr>
            <w:r w:rsidRPr="00074B6A">
              <w:rPr>
                <w:b/>
              </w:rPr>
              <w:t>ИТОГО</w:t>
            </w:r>
          </w:p>
        </w:tc>
        <w:tc>
          <w:tcPr>
            <w:tcW w:w="2018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3202" w:type="dxa"/>
          </w:tcPr>
          <w:p w:rsidR="00527FC8" w:rsidRPr="00074B6A" w:rsidRDefault="00527FC8" w:rsidP="00C00E43">
            <w:pPr>
              <w:rPr>
                <w:b/>
              </w:rPr>
            </w:pPr>
          </w:p>
        </w:tc>
        <w:tc>
          <w:tcPr>
            <w:tcW w:w="3210" w:type="dxa"/>
            <w:gridSpan w:val="3"/>
          </w:tcPr>
          <w:p w:rsidR="00527FC8" w:rsidRPr="00322EE0" w:rsidRDefault="00527FC8" w:rsidP="00C00E43">
            <w:pPr>
              <w:jc w:val="center"/>
              <w:rPr>
                <w:b/>
              </w:rPr>
            </w:pPr>
            <w:r w:rsidRPr="00322EE0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322EE0">
              <w:rPr>
                <w:b/>
              </w:rPr>
              <w:t>124,</w:t>
            </w:r>
            <w:r>
              <w:rPr>
                <w:b/>
              </w:rPr>
              <w:t>9</w:t>
            </w:r>
          </w:p>
        </w:tc>
      </w:tr>
    </w:tbl>
    <w:p w:rsidR="00527FC8" w:rsidRDefault="00527FC8" w:rsidP="00231207">
      <w:pPr>
        <w:jc w:val="both"/>
      </w:pPr>
    </w:p>
    <w:p w:rsidR="00527FC8" w:rsidRPr="00074B6A" w:rsidRDefault="00527FC8" w:rsidP="00231207">
      <w:pPr>
        <w:jc w:val="center"/>
        <w:rPr>
          <w:b/>
        </w:rPr>
      </w:pPr>
      <w:r w:rsidRPr="00074B6A">
        <w:rPr>
          <w:b/>
        </w:rPr>
        <w:t>IV. Обоснование ресурсного обеспечения Подпрограммы</w:t>
      </w:r>
    </w:p>
    <w:p w:rsidR="00527FC8" w:rsidRPr="00074B6A" w:rsidRDefault="00527FC8" w:rsidP="00231207">
      <w:pPr>
        <w:jc w:val="both"/>
      </w:pPr>
      <w:r w:rsidRPr="00074B6A">
        <w:tab/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527FC8" w:rsidRPr="00B76326" w:rsidRDefault="00527FC8" w:rsidP="00231207">
      <w:r w:rsidRPr="00B76326">
        <w:t xml:space="preserve">Общий объем финансирования мероприятий муниципальной </w:t>
      </w:r>
      <w:r>
        <w:t>под</w:t>
      </w:r>
      <w:r w:rsidRPr="00B76326">
        <w:t xml:space="preserve">программы составляет: </w:t>
      </w:r>
      <w:r>
        <w:t>13 124,9</w:t>
      </w:r>
      <w:r w:rsidRPr="00B76326">
        <w:t xml:space="preserve"> тыс. рублей, из них:</w:t>
      </w:r>
    </w:p>
    <w:p w:rsidR="00527FC8" w:rsidRPr="001E5F93" w:rsidRDefault="00527FC8" w:rsidP="00231207">
      <w:pPr>
        <w:jc w:val="both"/>
        <w:rPr>
          <w:color w:val="FF0000"/>
        </w:rPr>
      </w:pPr>
      <w:r>
        <w:t>за счет</w:t>
      </w:r>
      <w:r w:rsidRPr="00074B6A">
        <w:tab/>
      </w:r>
      <w:r w:rsidRPr="00074B6A">
        <w:rPr>
          <w:color w:val="FF0000"/>
        </w:rPr>
        <w:t xml:space="preserve"> </w:t>
      </w:r>
      <w:r w:rsidRPr="00074B6A">
        <w:t xml:space="preserve">средств бюджета муниципального района на общую сумму </w:t>
      </w:r>
      <w:r w:rsidRPr="00955816">
        <w:t>6519,9 тыс.</w:t>
      </w:r>
      <w:r w:rsidRPr="00074B6A">
        <w:t xml:space="preserve"> рублей:</w:t>
      </w:r>
    </w:p>
    <w:p w:rsidR="00527FC8" w:rsidRPr="00074B6A" w:rsidRDefault="00527FC8" w:rsidP="00231207">
      <w:pPr>
        <w:jc w:val="both"/>
      </w:pPr>
      <w:r w:rsidRPr="00074B6A">
        <w:t xml:space="preserve">2015 год – </w:t>
      </w:r>
      <w:r>
        <w:t>2183,5</w:t>
      </w:r>
      <w:r w:rsidRPr="00074B6A">
        <w:t xml:space="preserve"> тыс. рублей;</w:t>
      </w:r>
    </w:p>
    <w:p w:rsidR="00527FC8" w:rsidRPr="00074B6A" w:rsidRDefault="00527FC8" w:rsidP="00231207">
      <w:pPr>
        <w:jc w:val="both"/>
      </w:pPr>
      <w:r>
        <w:t>2016 год – 2152,9</w:t>
      </w:r>
      <w:r w:rsidRPr="00074B6A">
        <w:t xml:space="preserve"> тыс. рублей;</w:t>
      </w:r>
    </w:p>
    <w:p w:rsidR="00527FC8" w:rsidRPr="00074B6A" w:rsidRDefault="00527FC8" w:rsidP="00231207">
      <w:pPr>
        <w:jc w:val="both"/>
      </w:pPr>
      <w:r w:rsidRPr="00074B6A">
        <w:t>2017 год – 218</w:t>
      </w:r>
      <w:r>
        <w:t>3,5</w:t>
      </w:r>
      <w:r w:rsidRPr="00074B6A">
        <w:t xml:space="preserve"> тыс. рублей. </w:t>
      </w:r>
    </w:p>
    <w:p w:rsidR="00527FC8" w:rsidRPr="00074B6A" w:rsidRDefault="00527FC8" w:rsidP="00231207">
      <w:pPr>
        <w:jc w:val="both"/>
      </w:pPr>
      <w:r w:rsidRPr="00074B6A">
        <w:t xml:space="preserve">за счёт средств </w:t>
      </w:r>
      <w:r>
        <w:t xml:space="preserve">областного </w:t>
      </w:r>
      <w:r w:rsidRPr="00074B6A">
        <w:t xml:space="preserve">бюджета на общую сумму </w:t>
      </w:r>
      <w:r>
        <w:t>6605,0</w:t>
      </w:r>
      <w:r w:rsidRPr="00074B6A">
        <w:t xml:space="preserve"> рублей:</w:t>
      </w:r>
    </w:p>
    <w:p w:rsidR="00527FC8" w:rsidRPr="00074B6A" w:rsidRDefault="00527FC8" w:rsidP="00231207">
      <w:pPr>
        <w:jc w:val="both"/>
      </w:pPr>
      <w:r w:rsidRPr="00074B6A">
        <w:t xml:space="preserve">2015 год – </w:t>
      </w:r>
      <w:r>
        <w:t>4537,1</w:t>
      </w:r>
      <w:r w:rsidRPr="00074B6A">
        <w:t xml:space="preserve"> тыс. рублей;</w:t>
      </w:r>
    </w:p>
    <w:p w:rsidR="00527FC8" w:rsidRPr="007442AB" w:rsidRDefault="00527FC8" w:rsidP="00231207">
      <w:pPr>
        <w:jc w:val="both"/>
      </w:pPr>
      <w:r>
        <w:t>2016 год – 2067,9</w:t>
      </w:r>
      <w:r w:rsidRPr="00074B6A">
        <w:t xml:space="preserve"> тыс. рублей;</w:t>
      </w:r>
    </w:p>
    <w:p w:rsidR="00527FC8" w:rsidRDefault="00527FC8" w:rsidP="00231207">
      <w:r>
        <w:t>2017 год – 0 тыс.рублей</w:t>
      </w:r>
    </w:p>
    <w:p w:rsidR="00527FC8" w:rsidRDefault="00527FC8"/>
    <w:sectPr w:rsidR="00527FC8" w:rsidSect="00231207">
      <w:pgSz w:w="16838" w:h="11906" w:orient="landscape"/>
      <w:pgMar w:top="851" w:right="539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05D7"/>
    <w:multiLevelType w:val="hybridMultilevel"/>
    <w:tmpl w:val="78C24230"/>
    <w:lvl w:ilvl="0" w:tplc="1DEE81F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D7"/>
    <w:rsid w:val="00015846"/>
    <w:rsid w:val="00021AF5"/>
    <w:rsid w:val="00047386"/>
    <w:rsid w:val="00063487"/>
    <w:rsid w:val="00074B6A"/>
    <w:rsid w:val="00097052"/>
    <w:rsid w:val="00111AD7"/>
    <w:rsid w:val="001123B1"/>
    <w:rsid w:val="001B307C"/>
    <w:rsid w:val="001E5E46"/>
    <w:rsid w:val="001E5F93"/>
    <w:rsid w:val="00231207"/>
    <w:rsid w:val="00231537"/>
    <w:rsid w:val="00256AC5"/>
    <w:rsid w:val="002713C0"/>
    <w:rsid w:val="00295343"/>
    <w:rsid w:val="002D02E5"/>
    <w:rsid w:val="00322EE0"/>
    <w:rsid w:val="003572CB"/>
    <w:rsid w:val="003954F5"/>
    <w:rsid w:val="003A274C"/>
    <w:rsid w:val="003C3B16"/>
    <w:rsid w:val="004159AA"/>
    <w:rsid w:val="00527FC8"/>
    <w:rsid w:val="005E5635"/>
    <w:rsid w:val="0062166D"/>
    <w:rsid w:val="007442AB"/>
    <w:rsid w:val="00785124"/>
    <w:rsid w:val="007D73CF"/>
    <w:rsid w:val="00823CBC"/>
    <w:rsid w:val="0086496E"/>
    <w:rsid w:val="008B3194"/>
    <w:rsid w:val="00955816"/>
    <w:rsid w:val="009949E6"/>
    <w:rsid w:val="00A150CB"/>
    <w:rsid w:val="00AF75C6"/>
    <w:rsid w:val="00B36985"/>
    <w:rsid w:val="00B4367F"/>
    <w:rsid w:val="00B72AC6"/>
    <w:rsid w:val="00B76326"/>
    <w:rsid w:val="00B90E4B"/>
    <w:rsid w:val="00BA79EE"/>
    <w:rsid w:val="00C00E43"/>
    <w:rsid w:val="00D03155"/>
    <w:rsid w:val="00D24C0F"/>
    <w:rsid w:val="00D80241"/>
    <w:rsid w:val="00DC021B"/>
    <w:rsid w:val="00DD2B07"/>
    <w:rsid w:val="00E15EEA"/>
    <w:rsid w:val="00E22DD2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AD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AD7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A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1AD7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11AD7"/>
    <w:pPr>
      <w:spacing w:line="360" w:lineRule="auto"/>
      <w:jc w:val="center"/>
    </w:pPr>
    <w:rPr>
      <w:spacing w:val="20"/>
      <w:szCs w:val="20"/>
    </w:rPr>
  </w:style>
  <w:style w:type="paragraph" w:styleId="ListParagraph">
    <w:name w:val="List Paragraph"/>
    <w:basedOn w:val="Normal"/>
    <w:uiPriority w:val="99"/>
    <w:qFormat/>
    <w:rsid w:val="00B3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1184</Words>
  <Characters>6749</Characters>
  <Application>Microsoft Office Outlook</Application>
  <DocSecurity>0</DocSecurity>
  <Lines>0</Lines>
  <Paragraphs>0</Paragraphs>
  <ScaleCrop>false</ScaleCrop>
  <Company>РОО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КО</dc:creator>
  <cp:keywords/>
  <dc:description/>
  <cp:lastModifiedBy>User</cp:lastModifiedBy>
  <cp:revision>14</cp:revision>
  <dcterms:created xsi:type="dcterms:W3CDTF">2015-12-23T03:58:00Z</dcterms:created>
  <dcterms:modified xsi:type="dcterms:W3CDTF">2016-01-14T07:23:00Z</dcterms:modified>
</cp:coreProperties>
</file>